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6D81A4B8" w:rsidR="00ED2391" w:rsidRPr="000E0196" w:rsidRDefault="000E0196" w:rsidP="000E0196">
      <w:pPr>
        <w:jc w:val="center"/>
        <w:rPr>
          <w:rFonts w:ascii="Times New Roman" w:hAnsi="Times New Roman" w:cs="Times New Roman"/>
          <w:sz w:val="32"/>
          <w:szCs w:val="32"/>
          <w:lang w:val="lt-LT"/>
        </w:rPr>
      </w:pPr>
      <w:r>
        <w:rPr>
          <w:rFonts w:ascii="Times New Roman" w:hAnsi="Times New Roman" w:cs="Times New Roman"/>
          <w:sz w:val="32"/>
          <w:szCs w:val="32"/>
          <w:lang w:val="lt-LT"/>
        </w:rPr>
        <w:t>Tema</w:t>
      </w:r>
      <w:bookmarkStart w:id="0" w:name="_GoBack"/>
      <w:bookmarkEnd w:id="0"/>
      <w:r>
        <w:rPr>
          <w:rFonts w:ascii="Times New Roman" w:hAnsi="Times New Roman" w:cs="Times New Roman"/>
          <w:sz w:val="32"/>
          <w:szCs w:val="32"/>
          <w:lang w:val="lt-LT"/>
        </w:rPr>
        <w:t>: „</w:t>
      </w:r>
      <w:r w:rsidR="0C9BA277" w:rsidRPr="000E0196">
        <w:rPr>
          <w:rFonts w:ascii="Times New Roman" w:hAnsi="Times New Roman" w:cs="Times New Roman"/>
          <w:sz w:val="32"/>
          <w:szCs w:val="32"/>
          <w:lang w:val="lt-LT"/>
        </w:rPr>
        <w:t>Kaip apsaugoti vaikus”</w:t>
      </w:r>
    </w:p>
    <w:p w14:paraId="75871D47" w14:textId="4903E49B" w:rsidR="0C9BA277" w:rsidRPr="000E0196" w:rsidRDefault="0C9BA277" w:rsidP="0C9BA277">
      <w:pPr>
        <w:rPr>
          <w:rFonts w:ascii="Times New Roman" w:hAnsi="Times New Roman" w:cs="Times New Roman"/>
          <w:sz w:val="28"/>
          <w:szCs w:val="28"/>
          <w:lang w:val="lt-LT"/>
        </w:rPr>
      </w:pPr>
    </w:p>
    <w:p w14:paraId="09508071" w14:textId="633A2375" w:rsidR="0C9BA277" w:rsidRPr="000E0196" w:rsidRDefault="0C9BA277" w:rsidP="0C9BA277">
      <w:pPr>
        <w:pStyle w:val="ListParagraph"/>
        <w:numPr>
          <w:ilvl w:val="0"/>
          <w:numId w:val="2"/>
        </w:numPr>
        <w:rPr>
          <w:rFonts w:ascii="Times New Roman" w:eastAsiaTheme="minorEastAsia" w:hAnsi="Times New Roman" w:cs="Times New Roman"/>
          <w:sz w:val="28"/>
          <w:szCs w:val="28"/>
          <w:lang w:val="lt-LT"/>
        </w:rPr>
      </w:pPr>
      <w:r w:rsidRPr="000E0196">
        <w:rPr>
          <w:rFonts w:ascii="Times New Roman" w:hAnsi="Times New Roman" w:cs="Times New Roman"/>
          <w:sz w:val="28"/>
          <w:szCs w:val="28"/>
          <w:lang w:val="lt-LT"/>
        </w:rPr>
        <w:t xml:space="preserve">Kalbant su vaikais šia tema labai svarbu siekti, padėti vaikui suvokti ir suprasti kas yra saugumas buityje, pavojinga situacija (vaistai, </w:t>
      </w:r>
      <w:r w:rsidR="000E0196">
        <w:rPr>
          <w:rFonts w:ascii="Times New Roman" w:hAnsi="Times New Roman" w:cs="Times New Roman"/>
          <w:sz w:val="28"/>
          <w:szCs w:val="28"/>
          <w:lang w:val="lt-LT"/>
        </w:rPr>
        <w:t xml:space="preserve">buitinės medžiagos, elektra ir </w:t>
      </w:r>
      <w:r w:rsidRPr="000E0196">
        <w:rPr>
          <w:rFonts w:ascii="Times New Roman" w:hAnsi="Times New Roman" w:cs="Times New Roman"/>
          <w:sz w:val="28"/>
          <w:szCs w:val="28"/>
          <w:lang w:val="lt-LT"/>
        </w:rPr>
        <w:t>t.</w:t>
      </w:r>
      <w:r w:rsidR="00002A39" w:rsidRPr="000E0196">
        <w:rPr>
          <w:rFonts w:ascii="Times New Roman" w:hAnsi="Times New Roman" w:cs="Times New Roman"/>
          <w:sz w:val="28"/>
          <w:szCs w:val="28"/>
          <w:lang w:val="lt-LT"/>
        </w:rPr>
        <w:t xml:space="preserve"> </w:t>
      </w:r>
      <w:r w:rsidRPr="000E0196">
        <w:rPr>
          <w:rFonts w:ascii="Times New Roman" w:hAnsi="Times New Roman" w:cs="Times New Roman"/>
          <w:sz w:val="28"/>
          <w:szCs w:val="28"/>
          <w:lang w:val="lt-LT"/>
        </w:rPr>
        <w:t>t</w:t>
      </w:r>
      <w:r w:rsidR="000E0196">
        <w:rPr>
          <w:rFonts w:ascii="Times New Roman" w:hAnsi="Times New Roman" w:cs="Times New Roman"/>
          <w:sz w:val="28"/>
          <w:szCs w:val="28"/>
          <w:lang w:val="lt-LT"/>
        </w:rPr>
        <w:t>.</w:t>
      </w:r>
      <w:r w:rsidRPr="000E0196">
        <w:rPr>
          <w:rFonts w:ascii="Times New Roman" w:hAnsi="Times New Roman" w:cs="Times New Roman"/>
          <w:sz w:val="28"/>
          <w:szCs w:val="28"/>
          <w:lang w:val="lt-LT"/>
        </w:rPr>
        <w:t>). Supažindi</w:t>
      </w:r>
      <w:r w:rsidR="00002A39" w:rsidRPr="000E0196">
        <w:rPr>
          <w:rFonts w:ascii="Times New Roman" w:hAnsi="Times New Roman" w:cs="Times New Roman"/>
          <w:sz w:val="28"/>
          <w:szCs w:val="28"/>
          <w:lang w:val="lt-LT"/>
        </w:rPr>
        <w:t>n</w:t>
      </w:r>
      <w:r w:rsidRPr="000E0196">
        <w:rPr>
          <w:rFonts w:ascii="Times New Roman" w:hAnsi="Times New Roman" w:cs="Times New Roman"/>
          <w:sz w:val="28"/>
          <w:szCs w:val="28"/>
          <w:lang w:val="lt-LT"/>
        </w:rPr>
        <w:t>ti vaikus apie tarnybas galinčias suteikti pagalbą.</w:t>
      </w:r>
      <w:r w:rsidRPr="000E0196">
        <w:rPr>
          <w:rFonts w:ascii="Times New Roman" w:hAnsi="Times New Roman" w:cs="Times New Roman"/>
          <w:sz w:val="28"/>
          <w:szCs w:val="28"/>
          <w:lang w:val="lt-LT"/>
        </w:rPr>
        <w:br/>
      </w:r>
    </w:p>
    <w:p w14:paraId="55E4A435" w14:textId="52BC3320" w:rsidR="0C9BA277" w:rsidRPr="000E0196" w:rsidRDefault="0C9BA277" w:rsidP="0C9BA277">
      <w:pPr>
        <w:pStyle w:val="ListParagraph"/>
        <w:numPr>
          <w:ilvl w:val="0"/>
          <w:numId w:val="2"/>
        </w:numPr>
        <w:rPr>
          <w:rFonts w:ascii="Times New Roman" w:hAnsi="Times New Roman" w:cs="Times New Roman"/>
          <w:sz w:val="28"/>
          <w:szCs w:val="28"/>
          <w:lang w:val="lt-LT"/>
        </w:rPr>
      </w:pPr>
      <w:r w:rsidRPr="000E0196">
        <w:rPr>
          <w:rFonts w:ascii="Times New Roman" w:hAnsi="Times New Roman" w:cs="Times New Roman"/>
          <w:sz w:val="28"/>
          <w:szCs w:val="28"/>
          <w:lang w:val="lt-LT"/>
        </w:rPr>
        <w:t>Bendraujant, diskutuojant padėti vaikui pažinti supančią aplinką, siekti kad vaikas suprastų ko negalima daryti, liesti, ragauti ir kodėl ?</w:t>
      </w:r>
      <w:r w:rsidRPr="000E0196">
        <w:rPr>
          <w:rFonts w:ascii="Times New Roman" w:hAnsi="Times New Roman" w:cs="Times New Roman"/>
          <w:sz w:val="28"/>
          <w:szCs w:val="28"/>
          <w:lang w:val="lt-LT"/>
        </w:rPr>
        <w:br/>
      </w:r>
    </w:p>
    <w:p w14:paraId="2E11561A" w14:textId="38E12501" w:rsidR="0C9BA277" w:rsidRPr="000E0196" w:rsidRDefault="0C9BA277" w:rsidP="0C9BA277">
      <w:pPr>
        <w:pStyle w:val="ListParagraph"/>
        <w:numPr>
          <w:ilvl w:val="0"/>
          <w:numId w:val="2"/>
        </w:numPr>
        <w:rPr>
          <w:rFonts w:ascii="Times New Roman" w:hAnsi="Times New Roman" w:cs="Times New Roman"/>
          <w:sz w:val="28"/>
          <w:szCs w:val="28"/>
          <w:lang w:val="lt-LT"/>
        </w:rPr>
      </w:pPr>
      <w:r w:rsidRPr="000E0196">
        <w:rPr>
          <w:rFonts w:ascii="Times New Roman" w:hAnsi="Times New Roman" w:cs="Times New Roman"/>
          <w:sz w:val="28"/>
          <w:szCs w:val="28"/>
          <w:lang w:val="lt-LT"/>
        </w:rPr>
        <w:t>Žaidimų metu modeliuoti situacijas, siekti kad vaikas sugalvotų daug tinkamų išeičių, suvoktų ir atpažintų rizikingas situacijas, pavojingą, nesaugų savo elgesį ir veiksmus. Ieškoti tinkamų sprendimų ką galima daryti, ką ne, prašyti suaugusiojo pagalbos.</w:t>
      </w:r>
      <w:r w:rsidRPr="000E0196">
        <w:rPr>
          <w:rFonts w:ascii="Times New Roman" w:hAnsi="Times New Roman" w:cs="Times New Roman"/>
          <w:sz w:val="28"/>
          <w:szCs w:val="28"/>
          <w:lang w:val="lt-LT"/>
        </w:rPr>
        <w:br/>
      </w:r>
      <w:r w:rsidRPr="000E0196">
        <w:rPr>
          <w:rFonts w:ascii="Times New Roman" w:hAnsi="Times New Roman" w:cs="Times New Roman"/>
          <w:sz w:val="28"/>
          <w:szCs w:val="28"/>
          <w:lang w:val="lt-LT"/>
        </w:rPr>
        <w:br/>
      </w:r>
      <w:r w:rsidRPr="000E0196">
        <w:rPr>
          <w:rFonts w:ascii="Times New Roman" w:hAnsi="Times New Roman" w:cs="Times New Roman"/>
          <w:sz w:val="28"/>
          <w:szCs w:val="28"/>
          <w:lang w:val="lt-LT"/>
        </w:rPr>
        <w:br/>
      </w:r>
    </w:p>
    <w:p w14:paraId="2373A55A" w14:textId="20773DC6" w:rsidR="0C9BA277" w:rsidRPr="000E0196" w:rsidRDefault="00C12D19" w:rsidP="0C9BA277">
      <w:pPr>
        <w:pStyle w:val="ListParagraph"/>
        <w:numPr>
          <w:ilvl w:val="0"/>
          <w:numId w:val="1"/>
        </w:numPr>
        <w:rPr>
          <w:rFonts w:ascii="Times New Roman" w:eastAsiaTheme="minorEastAsia" w:hAnsi="Times New Roman" w:cs="Times New Roman"/>
          <w:sz w:val="28"/>
          <w:szCs w:val="28"/>
          <w:lang w:val="lt-LT"/>
        </w:rPr>
      </w:pPr>
      <w:hyperlink r:id="rId6">
        <w:r w:rsidR="0C9BA277" w:rsidRPr="000E0196">
          <w:rPr>
            <w:rStyle w:val="Hyperlink"/>
            <w:rFonts w:ascii="Times New Roman" w:hAnsi="Times New Roman" w:cs="Times New Roman"/>
            <w:sz w:val="28"/>
            <w:szCs w:val="28"/>
            <w:lang w:val="lt-LT"/>
          </w:rPr>
          <w:t>Saugus elgesys namuose</w:t>
        </w:r>
      </w:hyperlink>
    </w:p>
    <w:p w14:paraId="6C1D6A71" w14:textId="0FDF1620"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7">
        <w:r w:rsidR="0C9BA277" w:rsidRPr="000E0196">
          <w:rPr>
            <w:rStyle w:val="Hyperlink"/>
            <w:rFonts w:ascii="Times New Roman" w:hAnsi="Times New Roman" w:cs="Times New Roman"/>
            <w:sz w:val="28"/>
            <w:szCs w:val="28"/>
            <w:lang w:val="lt-LT"/>
          </w:rPr>
          <w:t>Jei norite, kad vaikai jūsų klausytų...</w:t>
        </w:r>
      </w:hyperlink>
    </w:p>
    <w:p w14:paraId="1344ACE1" w14:textId="149A8D85"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8">
        <w:r w:rsidR="0C9BA277" w:rsidRPr="000E0196">
          <w:rPr>
            <w:rStyle w:val="Hyperlink"/>
            <w:rFonts w:ascii="Times New Roman" w:hAnsi="Times New Roman" w:cs="Times New Roman"/>
            <w:sz w:val="28"/>
            <w:szCs w:val="28"/>
            <w:lang w:val="lt-LT"/>
          </w:rPr>
          <w:t>Atsargiai nuodai</w:t>
        </w:r>
      </w:hyperlink>
    </w:p>
    <w:p w14:paraId="2C7F5430" w14:textId="7FC20E5D"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9">
        <w:r w:rsidR="0C9BA277" w:rsidRPr="000E0196">
          <w:rPr>
            <w:rStyle w:val="Hyperlink"/>
            <w:rFonts w:ascii="Times New Roman" w:hAnsi="Times New Roman" w:cs="Times New Roman"/>
            <w:sz w:val="28"/>
            <w:szCs w:val="28"/>
            <w:lang w:val="lt-LT"/>
          </w:rPr>
          <w:t>Elektra mūsų namuose</w:t>
        </w:r>
      </w:hyperlink>
      <w:r w:rsidR="0C9BA277" w:rsidRPr="000E0196">
        <w:rPr>
          <w:rFonts w:ascii="Times New Roman" w:hAnsi="Times New Roman" w:cs="Times New Roman"/>
          <w:sz w:val="28"/>
          <w:szCs w:val="28"/>
          <w:lang w:val="lt-LT"/>
        </w:rPr>
        <w:t xml:space="preserve"> </w:t>
      </w:r>
    </w:p>
    <w:p w14:paraId="0F488868" w14:textId="03FD4614"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10">
        <w:r w:rsidR="0C9BA277" w:rsidRPr="000E0196">
          <w:rPr>
            <w:rStyle w:val="Hyperlink"/>
            <w:rFonts w:ascii="Times New Roman" w:hAnsi="Times New Roman" w:cs="Times New Roman"/>
            <w:sz w:val="28"/>
            <w:szCs w:val="28"/>
            <w:lang w:val="lt-LT"/>
          </w:rPr>
          <w:t>Saugus elektros energijos naudojimas namuose</w:t>
        </w:r>
      </w:hyperlink>
    </w:p>
    <w:p w14:paraId="7939EBCF" w14:textId="6E8BEE4F"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11">
        <w:r w:rsidR="0C9BA277" w:rsidRPr="000E0196">
          <w:rPr>
            <w:rStyle w:val="Hyperlink"/>
            <w:rFonts w:ascii="Times New Roman" w:hAnsi="Times New Roman" w:cs="Times New Roman"/>
            <w:sz w:val="28"/>
            <w:szCs w:val="28"/>
            <w:lang w:val="lt-LT"/>
          </w:rPr>
          <w:t>Gaisras namuose</w:t>
        </w:r>
      </w:hyperlink>
    </w:p>
    <w:p w14:paraId="67C3B554" w14:textId="028A7FD6" w:rsidR="0C9BA277" w:rsidRPr="000E0196" w:rsidRDefault="00C12D19" w:rsidP="0C9BA277">
      <w:pPr>
        <w:pStyle w:val="ListParagraph"/>
        <w:numPr>
          <w:ilvl w:val="0"/>
          <w:numId w:val="1"/>
        </w:numPr>
        <w:rPr>
          <w:rFonts w:ascii="Times New Roman" w:eastAsiaTheme="minorEastAsia" w:hAnsi="Times New Roman" w:cs="Times New Roman"/>
          <w:sz w:val="28"/>
          <w:szCs w:val="28"/>
          <w:lang w:val="lt-LT"/>
        </w:rPr>
      </w:pPr>
      <w:hyperlink r:id="rId12">
        <w:r w:rsidR="0C9BA277" w:rsidRPr="000E0196">
          <w:rPr>
            <w:rStyle w:val="Hyperlink"/>
            <w:rFonts w:ascii="Times New Roman" w:hAnsi="Times New Roman" w:cs="Times New Roman"/>
            <w:sz w:val="28"/>
            <w:szCs w:val="28"/>
            <w:lang w:val="lt-LT"/>
          </w:rPr>
          <w:t>Kaip elgtis gaisro metu</w:t>
        </w:r>
      </w:hyperlink>
    </w:p>
    <w:p w14:paraId="4AAB073D" w14:textId="25C9692E" w:rsidR="0C9BA277" w:rsidRPr="000E0196" w:rsidRDefault="00C12D19" w:rsidP="0C9BA277">
      <w:pPr>
        <w:pStyle w:val="ListParagraph"/>
        <w:numPr>
          <w:ilvl w:val="0"/>
          <w:numId w:val="1"/>
        </w:numPr>
        <w:rPr>
          <w:rFonts w:ascii="Times New Roman" w:hAnsi="Times New Roman" w:cs="Times New Roman"/>
          <w:sz w:val="28"/>
          <w:szCs w:val="28"/>
          <w:lang w:val="lt-LT"/>
        </w:rPr>
      </w:pPr>
      <w:hyperlink r:id="rId13">
        <w:r w:rsidR="0C9BA277" w:rsidRPr="000E0196">
          <w:rPr>
            <w:rStyle w:val="Hyperlink"/>
            <w:rFonts w:ascii="Times New Roman" w:hAnsi="Times New Roman" w:cs="Times New Roman"/>
            <w:sz w:val="28"/>
            <w:szCs w:val="28"/>
            <w:lang w:val="lt-LT"/>
          </w:rPr>
          <w:t>Netvarkos nykštuko daina</w:t>
        </w:r>
      </w:hyperlink>
    </w:p>
    <w:p w14:paraId="42AD8815" w14:textId="5308EEFE" w:rsidR="0C9BA277" w:rsidRPr="000E0196" w:rsidRDefault="00C12D19" w:rsidP="0C9BA277">
      <w:pPr>
        <w:pStyle w:val="ListParagraph"/>
        <w:numPr>
          <w:ilvl w:val="0"/>
          <w:numId w:val="1"/>
        </w:numPr>
        <w:rPr>
          <w:rStyle w:val="Hyperlink"/>
          <w:rFonts w:ascii="Times New Roman" w:hAnsi="Times New Roman" w:cs="Times New Roman"/>
          <w:sz w:val="28"/>
          <w:szCs w:val="28"/>
          <w:lang w:val="lt-LT"/>
        </w:rPr>
      </w:pPr>
      <w:hyperlink r:id="rId14">
        <w:r w:rsidR="0C9BA277" w:rsidRPr="000E0196">
          <w:rPr>
            <w:rStyle w:val="Hyperlink"/>
            <w:rFonts w:ascii="Times New Roman" w:hAnsi="Times New Roman" w:cs="Times New Roman"/>
            <w:sz w:val="28"/>
            <w:szCs w:val="28"/>
            <w:lang w:val="lt-LT"/>
          </w:rPr>
          <w:t>Ežio namas</w:t>
        </w:r>
      </w:hyperlink>
    </w:p>
    <w:sectPr w:rsidR="0C9BA277" w:rsidRPr="000E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7DFA"/>
    <w:multiLevelType w:val="hybridMultilevel"/>
    <w:tmpl w:val="5B9E4A98"/>
    <w:lvl w:ilvl="0" w:tplc="2E1EB904">
      <w:start w:val="1"/>
      <w:numFmt w:val="bullet"/>
      <w:lvlText w:val=""/>
      <w:lvlJc w:val="left"/>
      <w:pPr>
        <w:ind w:left="720" w:hanging="360"/>
      </w:pPr>
      <w:rPr>
        <w:rFonts w:ascii="Symbol" w:hAnsi="Symbol" w:hint="default"/>
      </w:rPr>
    </w:lvl>
    <w:lvl w:ilvl="1" w:tplc="7ED67352">
      <w:start w:val="1"/>
      <w:numFmt w:val="bullet"/>
      <w:lvlText w:val="o"/>
      <w:lvlJc w:val="left"/>
      <w:pPr>
        <w:ind w:left="1440" w:hanging="360"/>
      </w:pPr>
      <w:rPr>
        <w:rFonts w:ascii="Courier New" w:hAnsi="Courier New" w:hint="default"/>
      </w:rPr>
    </w:lvl>
    <w:lvl w:ilvl="2" w:tplc="8DF45124">
      <w:start w:val="1"/>
      <w:numFmt w:val="bullet"/>
      <w:lvlText w:val=""/>
      <w:lvlJc w:val="left"/>
      <w:pPr>
        <w:ind w:left="2160" w:hanging="360"/>
      </w:pPr>
      <w:rPr>
        <w:rFonts w:ascii="Wingdings" w:hAnsi="Wingdings" w:hint="default"/>
      </w:rPr>
    </w:lvl>
    <w:lvl w:ilvl="3" w:tplc="41F84396">
      <w:start w:val="1"/>
      <w:numFmt w:val="bullet"/>
      <w:lvlText w:val=""/>
      <w:lvlJc w:val="left"/>
      <w:pPr>
        <w:ind w:left="2880" w:hanging="360"/>
      </w:pPr>
      <w:rPr>
        <w:rFonts w:ascii="Symbol" w:hAnsi="Symbol" w:hint="default"/>
      </w:rPr>
    </w:lvl>
    <w:lvl w:ilvl="4" w:tplc="64F457B8">
      <w:start w:val="1"/>
      <w:numFmt w:val="bullet"/>
      <w:lvlText w:val="o"/>
      <w:lvlJc w:val="left"/>
      <w:pPr>
        <w:ind w:left="3600" w:hanging="360"/>
      </w:pPr>
      <w:rPr>
        <w:rFonts w:ascii="Courier New" w:hAnsi="Courier New" w:hint="default"/>
      </w:rPr>
    </w:lvl>
    <w:lvl w:ilvl="5" w:tplc="9B56C630">
      <w:start w:val="1"/>
      <w:numFmt w:val="bullet"/>
      <w:lvlText w:val=""/>
      <w:lvlJc w:val="left"/>
      <w:pPr>
        <w:ind w:left="4320" w:hanging="360"/>
      </w:pPr>
      <w:rPr>
        <w:rFonts w:ascii="Wingdings" w:hAnsi="Wingdings" w:hint="default"/>
      </w:rPr>
    </w:lvl>
    <w:lvl w:ilvl="6" w:tplc="A79EE3B4">
      <w:start w:val="1"/>
      <w:numFmt w:val="bullet"/>
      <w:lvlText w:val=""/>
      <w:lvlJc w:val="left"/>
      <w:pPr>
        <w:ind w:left="5040" w:hanging="360"/>
      </w:pPr>
      <w:rPr>
        <w:rFonts w:ascii="Symbol" w:hAnsi="Symbol" w:hint="default"/>
      </w:rPr>
    </w:lvl>
    <w:lvl w:ilvl="7" w:tplc="F44CD00C">
      <w:start w:val="1"/>
      <w:numFmt w:val="bullet"/>
      <w:lvlText w:val="o"/>
      <w:lvlJc w:val="left"/>
      <w:pPr>
        <w:ind w:left="5760" w:hanging="360"/>
      </w:pPr>
      <w:rPr>
        <w:rFonts w:ascii="Courier New" w:hAnsi="Courier New" w:hint="default"/>
      </w:rPr>
    </w:lvl>
    <w:lvl w:ilvl="8" w:tplc="0630D9EE">
      <w:start w:val="1"/>
      <w:numFmt w:val="bullet"/>
      <w:lvlText w:val=""/>
      <w:lvlJc w:val="left"/>
      <w:pPr>
        <w:ind w:left="6480" w:hanging="360"/>
      </w:pPr>
      <w:rPr>
        <w:rFonts w:ascii="Wingdings" w:hAnsi="Wingdings" w:hint="default"/>
      </w:rPr>
    </w:lvl>
  </w:abstractNum>
  <w:abstractNum w:abstractNumId="1">
    <w:nsid w:val="7D8524B0"/>
    <w:multiLevelType w:val="hybridMultilevel"/>
    <w:tmpl w:val="63F89208"/>
    <w:lvl w:ilvl="0" w:tplc="A0D22D40">
      <w:start w:val="1"/>
      <w:numFmt w:val="decimal"/>
      <w:lvlText w:val="%1."/>
      <w:lvlJc w:val="left"/>
      <w:pPr>
        <w:ind w:left="720" w:hanging="360"/>
      </w:pPr>
    </w:lvl>
    <w:lvl w:ilvl="1" w:tplc="4C20CBFA">
      <w:start w:val="1"/>
      <w:numFmt w:val="lowerLetter"/>
      <w:lvlText w:val="%2."/>
      <w:lvlJc w:val="left"/>
      <w:pPr>
        <w:ind w:left="1440" w:hanging="360"/>
      </w:pPr>
    </w:lvl>
    <w:lvl w:ilvl="2" w:tplc="D62CD560">
      <w:start w:val="1"/>
      <w:numFmt w:val="lowerRoman"/>
      <w:lvlText w:val="%3."/>
      <w:lvlJc w:val="right"/>
      <w:pPr>
        <w:ind w:left="2160" w:hanging="180"/>
      </w:pPr>
    </w:lvl>
    <w:lvl w:ilvl="3" w:tplc="5456BB7E">
      <w:start w:val="1"/>
      <w:numFmt w:val="decimal"/>
      <w:lvlText w:val="%4."/>
      <w:lvlJc w:val="left"/>
      <w:pPr>
        <w:ind w:left="2880" w:hanging="360"/>
      </w:pPr>
    </w:lvl>
    <w:lvl w:ilvl="4" w:tplc="7F86D9C8">
      <w:start w:val="1"/>
      <w:numFmt w:val="lowerLetter"/>
      <w:lvlText w:val="%5."/>
      <w:lvlJc w:val="left"/>
      <w:pPr>
        <w:ind w:left="3600" w:hanging="360"/>
      </w:pPr>
    </w:lvl>
    <w:lvl w:ilvl="5" w:tplc="47DAE96A">
      <w:start w:val="1"/>
      <w:numFmt w:val="lowerRoman"/>
      <w:lvlText w:val="%6."/>
      <w:lvlJc w:val="right"/>
      <w:pPr>
        <w:ind w:left="4320" w:hanging="180"/>
      </w:pPr>
    </w:lvl>
    <w:lvl w:ilvl="6" w:tplc="2DD84400">
      <w:start w:val="1"/>
      <w:numFmt w:val="decimal"/>
      <w:lvlText w:val="%7."/>
      <w:lvlJc w:val="left"/>
      <w:pPr>
        <w:ind w:left="5040" w:hanging="360"/>
      </w:pPr>
    </w:lvl>
    <w:lvl w:ilvl="7" w:tplc="41F84614">
      <w:start w:val="1"/>
      <w:numFmt w:val="lowerLetter"/>
      <w:lvlText w:val="%8."/>
      <w:lvlJc w:val="left"/>
      <w:pPr>
        <w:ind w:left="5760" w:hanging="360"/>
      </w:pPr>
    </w:lvl>
    <w:lvl w:ilvl="8" w:tplc="BC9AE19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1F48D"/>
    <w:rsid w:val="00002A39"/>
    <w:rsid w:val="000E0196"/>
    <w:rsid w:val="00C12D19"/>
    <w:rsid w:val="00ED2391"/>
    <w:rsid w:val="0C9BA277"/>
    <w:rsid w:val="56B1F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video/laidos/animacija/atsargiai-nuodai-mokslo-peles-pades-jusu-vaikui-isvengti-apsinuodijimo.d?id=74473190" TargetMode="External"/><Relationship Id="rId13" Type="http://schemas.openxmlformats.org/officeDocument/2006/relationships/hyperlink" Target="https://www.youtube.com/watch?v=X3qeygwQ8yU" TargetMode="External"/><Relationship Id="rId3" Type="http://schemas.microsoft.com/office/2007/relationships/stylesWithEffects" Target="stylesWithEffects.xml"/><Relationship Id="rId7" Type="http://schemas.openxmlformats.org/officeDocument/2006/relationships/hyperlink" Target="https://www.delfi.lt/video/laidos/animacija/jei-norite-kad-vaikai-jusu-klausytu-paaiskinkit-jiems-moksliskai.d?id=74448912" TargetMode="External"/><Relationship Id="rId12" Type="http://schemas.openxmlformats.org/officeDocument/2006/relationships/hyperlink" Target="https://www.youtube.com/watch?v=BZ26cDBzL8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f.lt/globalassets/lt/files/saugus-elgesys-namuose.pdf" TargetMode="External"/><Relationship Id="rId11" Type="http://schemas.openxmlformats.org/officeDocument/2006/relationships/hyperlink" Target="https://www.youtube.com/watch?v=IA2-m86IaW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6j_VAOUdzes" TargetMode="External"/><Relationship Id="rId4" Type="http://schemas.openxmlformats.org/officeDocument/2006/relationships/settings" Target="settings.xml"/><Relationship Id="rId9" Type="http://schemas.openxmlformats.org/officeDocument/2006/relationships/hyperlink" Target="https://www.youtube.com/watch?v=Ci9jM34mGxQ" TargetMode="External"/><Relationship Id="rId14" Type="http://schemas.openxmlformats.org/officeDocument/2006/relationships/hyperlink" Target="https://www.youtube.com/watch?v=dcNhMv4YC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Alfimov</dc:creator>
  <cp:keywords/>
  <dc:description/>
  <cp:lastModifiedBy>user</cp:lastModifiedBy>
  <cp:revision>2</cp:revision>
  <dcterms:created xsi:type="dcterms:W3CDTF">2020-04-29T12:10:00Z</dcterms:created>
  <dcterms:modified xsi:type="dcterms:W3CDTF">2020-05-03T23:27:00Z</dcterms:modified>
</cp:coreProperties>
</file>